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51CCD" w:rsidRPr="003476C6" w:rsidRDefault="00451CCD" w:rsidP="00451CCD">
      <w:pPr>
        <w:ind w:left="-56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476C6" w:rsidRPr="003476C6" w:rsidRDefault="003476C6" w:rsidP="003476C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C6">
        <w:rPr>
          <w:rFonts w:ascii="Times New Roman" w:hAnsi="Times New Roman" w:cs="Times New Roman"/>
          <w:b/>
          <w:sz w:val="24"/>
          <w:szCs w:val="24"/>
        </w:rPr>
        <w:t>В платежны</w:t>
      </w:r>
      <w:r w:rsidR="005A2615">
        <w:rPr>
          <w:rFonts w:ascii="Times New Roman" w:hAnsi="Times New Roman" w:cs="Times New Roman"/>
          <w:b/>
          <w:sz w:val="24"/>
          <w:szCs w:val="24"/>
        </w:rPr>
        <w:t>е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5A2615">
        <w:rPr>
          <w:rFonts w:ascii="Times New Roman" w:hAnsi="Times New Roman" w:cs="Times New Roman"/>
          <w:b/>
          <w:sz w:val="24"/>
          <w:szCs w:val="24"/>
        </w:rPr>
        <w:t>ы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АО «Газпром </w:t>
      </w:r>
      <w:proofErr w:type="spellStart"/>
      <w:r w:rsidRPr="003476C6">
        <w:rPr>
          <w:rFonts w:ascii="Times New Roman" w:hAnsi="Times New Roman" w:cs="Times New Roman"/>
          <w:b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b/>
          <w:sz w:val="24"/>
          <w:szCs w:val="24"/>
        </w:rPr>
        <w:t xml:space="preserve"> Тюмень» жителей </w:t>
      </w:r>
      <w:proofErr w:type="spellStart"/>
      <w:r w:rsidR="00064F2D">
        <w:rPr>
          <w:rFonts w:ascii="Times New Roman" w:hAnsi="Times New Roman" w:cs="Times New Roman"/>
          <w:b/>
          <w:sz w:val="24"/>
          <w:szCs w:val="24"/>
        </w:rPr>
        <w:t>Нижневартовского</w:t>
      </w:r>
      <w:proofErr w:type="spellEnd"/>
      <w:r w:rsidRPr="003476C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5A2615">
        <w:rPr>
          <w:rFonts w:ascii="Times New Roman" w:hAnsi="Times New Roman" w:cs="Times New Roman"/>
          <w:b/>
          <w:sz w:val="24"/>
          <w:szCs w:val="24"/>
        </w:rPr>
        <w:t>включена</w:t>
      </w:r>
      <w:r w:rsidRPr="003476C6">
        <w:rPr>
          <w:rFonts w:ascii="Times New Roman" w:hAnsi="Times New Roman" w:cs="Times New Roman"/>
          <w:b/>
          <w:sz w:val="24"/>
          <w:szCs w:val="24"/>
        </w:rPr>
        <w:t xml:space="preserve"> строка «Обращение с ТКО»</w:t>
      </w:r>
    </w:p>
    <w:p w:rsidR="003476C6" w:rsidRPr="003476C6" w:rsidRDefault="003476C6" w:rsidP="003476C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6C6" w:rsidRPr="003476C6" w:rsidRDefault="00B4320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6C6">
        <w:rPr>
          <w:rFonts w:ascii="Times New Roman" w:hAnsi="Times New Roman" w:cs="Times New Roman"/>
          <w:sz w:val="24"/>
          <w:szCs w:val="24"/>
        </w:rPr>
        <w:t>АО «Газпром энергосбыт Тюмень»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расчетно-кассовое обслуживание </w:t>
      </w:r>
      <w:r w:rsidRPr="003476C6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 (далее – ТКО)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6C6" w:rsidRPr="003476C6">
        <w:rPr>
          <w:rFonts w:ascii="Times New Roman" w:hAnsi="Times New Roman" w:cs="Times New Roman"/>
          <w:sz w:val="24"/>
          <w:szCs w:val="24"/>
        </w:rPr>
        <w:t>жит</w:t>
      </w:r>
      <w:r w:rsidR="005A2615">
        <w:rPr>
          <w:rFonts w:ascii="Times New Roman" w:hAnsi="Times New Roman" w:cs="Times New Roman"/>
          <w:sz w:val="24"/>
          <w:szCs w:val="24"/>
        </w:rPr>
        <w:t>елей</w:t>
      </w:r>
      <w:r w:rsidR="00A467A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46774">
        <w:rPr>
          <w:rFonts w:ascii="Times New Roman" w:hAnsi="Times New Roman" w:cs="Times New Roman"/>
          <w:sz w:val="24"/>
          <w:szCs w:val="24"/>
        </w:rPr>
        <w:t>ск</w:t>
      </w:r>
      <w:r w:rsidR="00CD59D1">
        <w:rPr>
          <w:rFonts w:ascii="Times New Roman" w:hAnsi="Times New Roman" w:cs="Times New Roman"/>
          <w:sz w:val="24"/>
          <w:szCs w:val="24"/>
        </w:rPr>
        <w:t>ого</w:t>
      </w:r>
      <w:r w:rsidR="00A4677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D59D1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E87043">
        <w:rPr>
          <w:rFonts w:ascii="Times New Roman" w:hAnsi="Times New Roman" w:cs="Times New Roman"/>
          <w:sz w:val="24"/>
          <w:szCs w:val="24"/>
        </w:rPr>
        <w:t xml:space="preserve"> </w:t>
      </w:r>
      <w:r w:rsidR="00A467A5">
        <w:rPr>
          <w:rFonts w:ascii="Times New Roman" w:hAnsi="Times New Roman" w:cs="Times New Roman"/>
          <w:sz w:val="24"/>
          <w:szCs w:val="24"/>
        </w:rPr>
        <w:t>Излучинск,</w:t>
      </w:r>
      <w:r w:rsidR="00CD59D1">
        <w:rPr>
          <w:rFonts w:ascii="Times New Roman" w:hAnsi="Times New Roman" w:cs="Times New Roman"/>
          <w:sz w:val="24"/>
          <w:szCs w:val="24"/>
        </w:rPr>
        <w:t xml:space="preserve"> </w:t>
      </w:r>
      <w:r w:rsidR="00E87043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A46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67A5" w:rsidRPr="003D61E2">
        <w:rPr>
          <w:rFonts w:ascii="Times New Roman" w:hAnsi="Times New Roman"/>
          <w:sz w:val="24"/>
          <w:szCs w:val="24"/>
          <w:lang w:eastAsia="ru-RU"/>
        </w:rPr>
        <w:t>Аган</w:t>
      </w:r>
      <w:r w:rsidR="00E87043">
        <w:rPr>
          <w:rFonts w:ascii="Times New Roman" w:hAnsi="Times New Roman"/>
          <w:sz w:val="24"/>
          <w:szCs w:val="24"/>
          <w:lang w:eastAsia="ru-RU"/>
        </w:rPr>
        <w:t xml:space="preserve">, Вата, </w:t>
      </w:r>
      <w:r w:rsidR="00A467A5" w:rsidRPr="003D61E2">
        <w:rPr>
          <w:rFonts w:ascii="Times New Roman" w:hAnsi="Times New Roman"/>
          <w:sz w:val="24"/>
          <w:szCs w:val="24"/>
          <w:lang w:eastAsia="ru-RU"/>
        </w:rPr>
        <w:t>Ваховск</w:t>
      </w:r>
      <w:r w:rsidR="00E87043">
        <w:rPr>
          <w:rFonts w:ascii="Times New Roman" w:hAnsi="Times New Roman"/>
          <w:sz w:val="24"/>
          <w:szCs w:val="24"/>
          <w:lang w:eastAsia="ru-RU"/>
        </w:rPr>
        <w:t>,</w:t>
      </w:r>
      <w:r w:rsidR="00E87043" w:rsidRPr="00E870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043" w:rsidRPr="003D61E2">
        <w:rPr>
          <w:rFonts w:ascii="Times New Roman" w:hAnsi="Times New Roman"/>
          <w:sz w:val="24"/>
          <w:szCs w:val="24"/>
          <w:lang w:eastAsia="ru-RU"/>
        </w:rPr>
        <w:t xml:space="preserve">Зайцева </w:t>
      </w:r>
      <w:r w:rsidR="00405124">
        <w:rPr>
          <w:rFonts w:ascii="Times New Roman" w:hAnsi="Times New Roman"/>
          <w:sz w:val="24"/>
          <w:szCs w:val="24"/>
          <w:lang w:eastAsia="ru-RU"/>
        </w:rPr>
        <w:t>Р</w:t>
      </w:r>
      <w:r w:rsidR="00E87043" w:rsidRPr="003D61E2">
        <w:rPr>
          <w:rFonts w:ascii="Times New Roman" w:hAnsi="Times New Roman"/>
          <w:sz w:val="24"/>
          <w:szCs w:val="24"/>
          <w:lang w:eastAsia="ru-RU"/>
        </w:rPr>
        <w:t>ечка</w:t>
      </w:r>
      <w:r w:rsidR="00E8704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87043" w:rsidRPr="003D61E2">
        <w:rPr>
          <w:rFonts w:ascii="Times New Roman" w:hAnsi="Times New Roman"/>
          <w:sz w:val="24"/>
          <w:szCs w:val="24"/>
          <w:lang w:eastAsia="ru-RU"/>
        </w:rPr>
        <w:t>Ларьяк</w:t>
      </w:r>
      <w:r w:rsidR="00E87043">
        <w:rPr>
          <w:rFonts w:ascii="Times New Roman" w:hAnsi="Times New Roman"/>
          <w:sz w:val="24"/>
          <w:szCs w:val="24"/>
          <w:lang w:eastAsia="ru-RU"/>
        </w:rPr>
        <w:t>,</w:t>
      </w:r>
      <w:r w:rsidR="00E87043" w:rsidRPr="00E870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7043" w:rsidRPr="003D61E2">
        <w:rPr>
          <w:rFonts w:ascii="Times New Roman" w:hAnsi="Times New Roman"/>
          <w:sz w:val="24"/>
          <w:szCs w:val="24"/>
          <w:lang w:eastAsia="ru-RU"/>
        </w:rPr>
        <w:t>Покур</w:t>
      </w:r>
      <w:r w:rsidR="00E8704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87043">
        <w:rPr>
          <w:rFonts w:ascii="Times New Roman" w:hAnsi="Times New Roman"/>
          <w:sz w:val="24"/>
          <w:szCs w:val="24"/>
          <w:lang w:eastAsia="ru-RU"/>
        </w:rPr>
        <w:t>Охтеурье</w:t>
      </w:r>
      <w:proofErr w:type="spellEnd"/>
      <w:r w:rsidR="00E8704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87043">
        <w:rPr>
          <w:rFonts w:ascii="Times New Roman" w:hAnsi="Times New Roman"/>
          <w:sz w:val="24"/>
          <w:szCs w:val="24"/>
          <w:lang w:eastAsia="ru-RU"/>
        </w:rPr>
        <w:t>Большетархово</w:t>
      </w:r>
      <w:proofErr w:type="spellEnd"/>
      <w:r w:rsidR="00E87043">
        <w:rPr>
          <w:rFonts w:ascii="Times New Roman" w:hAnsi="Times New Roman"/>
          <w:sz w:val="24"/>
          <w:szCs w:val="24"/>
          <w:lang w:eastAsia="ru-RU"/>
        </w:rPr>
        <w:t>,</w:t>
      </w:r>
      <w:r w:rsidR="00E87043" w:rsidRPr="00E870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87043" w:rsidRPr="003D61E2">
        <w:rPr>
          <w:rFonts w:ascii="Times New Roman" w:hAnsi="Times New Roman"/>
          <w:sz w:val="24"/>
          <w:szCs w:val="24"/>
          <w:lang w:eastAsia="ru-RU"/>
        </w:rPr>
        <w:t>Вампугол</w:t>
      </w:r>
      <w:proofErr w:type="spellEnd"/>
      <w:r w:rsidR="00E8704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87043" w:rsidRPr="003D61E2">
        <w:rPr>
          <w:rFonts w:ascii="Times New Roman" w:hAnsi="Times New Roman"/>
          <w:sz w:val="24"/>
          <w:szCs w:val="24"/>
          <w:lang w:eastAsia="ru-RU"/>
        </w:rPr>
        <w:t>Пасол</w:t>
      </w:r>
      <w:proofErr w:type="spellEnd"/>
      <w:r w:rsidR="00E8704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87043" w:rsidRPr="003D61E2">
        <w:rPr>
          <w:rFonts w:ascii="Times New Roman" w:hAnsi="Times New Roman"/>
          <w:sz w:val="24"/>
          <w:szCs w:val="24"/>
          <w:lang w:eastAsia="ru-RU"/>
        </w:rPr>
        <w:t>Былино</w:t>
      </w:r>
      <w:proofErr w:type="spellEnd"/>
      <w:r w:rsidR="00E87043">
        <w:rPr>
          <w:rFonts w:ascii="Times New Roman" w:hAnsi="Times New Roman"/>
          <w:sz w:val="24"/>
          <w:szCs w:val="24"/>
          <w:lang w:eastAsia="ru-RU"/>
        </w:rPr>
        <w:t>,</w:t>
      </w:r>
      <w:r w:rsidR="00E87043" w:rsidRPr="00E870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87043" w:rsidRPr="003D61E2">
        <w:rPr>
          <w:rFonts w:ascii="Times New Roman" w:hAnsi="Times New Roman"/>
          <w:bCs/>
          <w:sz w:val="24"/>
          <w:szCs w:val="24"/>
          <w:lang w:eastAsia="ru-RU"/>
        </w:rPr>
        <w:t>Соснина</w:t>
      </w:r>
      <w:r w:rsidR="00E87043">
        <w:rPr>
          <w:rFonts w:ascii="Times New Roman" w:hAnsi="Times New Roman"/>
          <w:bCs/>
          <w:sz w:val="24"/>
          <w:szCs w:val="24"/>
          <w:lang w:eastAsia="ru-RU"/>
        </w:rPr>
        <w:t xml:space="preserve"> и др.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 </w:t>
      </w:r>
      <w:r w:rsidR="00B8080D">
        <w:rPr>
          <w:rFonts w:ascii="Times New Roman" w:hAnsi="Times New Roman" w:cs="Times New Roman"/>
          <w:sz w:val="24"/>
          <w:szCs w:val="24"/>
        </w:rPr>
        <w:t>Компания</w:t>
      </w:r>
      <w:r w:rsidR="003476C6" w:rsidRPr="003476C6">
        <w:rPr>
          <w:rFonts w:ascii="Times New Roman" w:hAnsi="Times New Roman" w:cs="Times New Roman"/>
          <w:sz w:val="24"/>
          <w:szCs w:val="24"/>
        </w:rPr>
        <w:t xml:space="preserve"> ве</w:t>
      </w:r>
      <w:r w:rsidR="003120B3">
        <w:rPr>
          <w:rFonts w:ascii="Times New Roman" w:hAnsi="Times New Roman" w:cs="Times New Roman"/>
          <w:sz w:val="24"/>
          <w:szCs w:val="24"/>
        </w:rPr>
        <w:t xml:space="preserve">дет </w:t>
      </w:r>
      <w:r w:rsidR="003476C6" w:rsidRPr="003476C6">
        <w:rPr>
          <w:rFonts w:ascii="Times New Roman" w:hAnsi="Times New Roman" w:cs="Times New Roman"/>
          <w:sz w:val="24"/>
          <w:szCs w:val="24"/>
        </w:rPr>
        <w:t>базу лицевых счетов абонентов, начисля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плату и собира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денежные средства за утилизацию и сбор мусора, а также ежедневно перечисля</w:t>
      </w:r>
      <w:r w:rsidR="003120B3">
        <w:rPr>
          <w:rFonts w:ascii="Times New Roman" w:hAnsi="Times New Roman" w:cs="Times New Roman"/>
          <w:sz w:val="24"/>
          <w:szCs w:val="24"/>
        </w:rPr>
        <w:t>е</w:t>
      </w:r>
      <w:r w:rsidR="003476C6" w:rsidRPr="003476C6">
        <w:rPr>
          <w:rFonts w:ascii="Times New Roman" w:hAnsi="Times New Roman" w:cs="Times New Roman"/>
          <w:sz w:val="24"/>
          <w:szCs w:val="24"/>
        </w:rPr>
        <w:t>т собранные платежи в адрес регионального оператора по обращению с ТКО АО «Югра-Экология». Данная организация выбрала АО «Газпром энергосбыт Тюмень» в качестве платежного агента своих услуг на территории Северной зоны ХМАО-Югры по итогам конкурсных процедур.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Напомним, что с 2018 года за обращение с ТКО в округе отвечает единый региональный оператор, учрежденный правительством ХМАО-Югры, — АО «Югра-Экология». Среди его обязанностей — обеспечение прозрачности всего пути отходов от контейнерной площадки до полигона: их сбора, транспортирования, обработки, обезвреживания и захоронения. </w:t>
      </w:r>
    </w:p>
    <w:p w:rsidR="003476C6" w:rsidRPr="003476C6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основе расчетов услуги – единый тариф в размере 697,51 руб. за м³ ТКО, установленный Региональной службой по тарифам ХМАО-Югры для Северной зоны, утвержденный </w:t>
      </w:r>
      <w:r w:rsidR="005E294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930A23">
        <w:rPr>
          <w:rFonts w:ascii="Times New Roman" w:hAnsi="Times New Roman" w:cs="Times New Roman"/>
          <w:color w:val="000000" w:themeColor="text1"/>
          <w:sz w:val="24"/>
          <w:szCs w:val="24"/>
        </w:rPr>
        <w:t>ями населенных пунктов</w:t>
      </w:r>
      <w:r w:rsidR="005E2945"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945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Нижневартовского</w:t>
      </w:r>
      <w:r w:rsidR="005E2945"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5E294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E2945"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накопления ТКО и количество постоянно или временно проживающих в жилом и многоквартирном доме потребителей. </w:t>
      </w:r>
    </w:p>
    <w:p w:rsidR="003120B3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Там, где АО «Газпром энергосбыт Тюмень» напрямую работает с населением, строка «Обращение с ТКО» включ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ается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в платежный документ поставщика, и оплачивать данную услугу гражданам необходимо, как и электроэнергию, по единому лицевому счету, указанному в квитанции в левом верхнем углу. В остальных случаях энергосбыт направ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отдельное извещение за услуги по обращению с ТКО собственникам помещений многоквартирных домов, перечень которых предостав</w:t>
      </w:r>
      <w:r w:rsidR="0031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как заказчик услуг по расчетно-кассовому обслуживанию. </w:t>
      </w:r>
    </w:p>
    <w:p w:rsidR="003476C6" w:rsidRPr="00B43206" w:rsidRDefault="003476C6" w:rsidP="003476C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Обновленные платежные документы население </w:t>
      </w:r>
      <w:r w:rsidR="003120B3"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получать </w:t>
      </w: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>в август</w:t>
      </w:r>
      <w:r w:rsidR="003120B3"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43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где отражены расчеты за июль. </w:t>
      </w:r>
    </w:p>
    <w:p w:rsidR="003476C6" w:rsidRPr="003476C6" w:rsidRDefault="003476C6" w:rsidP="003476C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потребителей услуг по обращению с ТКО доступны различные способы оплаты АО «Газпром 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Тюмень»: интерактивные сервисы на официальном сайте </w:t>
      </w:r>
      <w:hyperlink r:id="rId6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gesbt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(«Личный кабинет клиента», страницы оплаты без авторизации — </w:t>
      </w:r>
      <w:hyperlink r:id="rId7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gesbt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noregistr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gesbt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), сервисы платежных агентов-партнеров: «Сбербанк Онлайн» и «</w:t>
      </w:r>
      <w:proofErr w:type="spellStart"/>
      <w:r w:rsidR="00DB7728">
        <w:rPr>
          <w:rFonts w:ascii="Times New Roman" w:hAnsi="Times New Roman" w:cs="Times New Roman"/>
          <w:color w:val="000000" w:themeColor="text1"/>
          <w:sz w:val="24"/>
          <w:szCs w:val="24"/>
        </w:rPr>
        <w:t>Телекард</w:t>
      </w:r>
      <w:proofErr w:type="spellEnd"/>
      <w:r w:rsidR="00DB7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АО «Газпромбанк». Оплатить счета можно в банкоматах и в офисах ПАО Сбербанк, </w:t>
      </w:r>
      <w:r w:rsidR="00326EC4">
        <w:rPr>
          <w:rFonts w:ascii="Times New Roman" w:hAnsi="Times New Roman" w:cs="Times New Roman"/>
          <w:color w:val="000000" w:themeColor="text1"/>
          <w:sz w:val="24"/>
          <w:szCs w:val="24"/>
        </w:rPr>
        <w:t>АО «Газпромбанк</w:t>
      </w:r>
      <w:r w:rsidR="00326EC4"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ПАО «Банк ФК Открытие», </w:t>
      </w:r>
      <w:r w:rsidR="00326EC4"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>ПАО «Запсибкомбанк»</w:t>
      </w:r>
      <w:r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отделениях ФГУП «Почта России». Подробную информацию обо всех способах оплаты можно получить на странице</w:t>
      </w:r>
      <w:hyperlink w:history="1">
        <w:r w:rsidRPr="00326EC4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www.gesbt.ru/howtopay</w:t>
        </w:r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476C6" w:rsidRPr="003476C6" w:rsidRDefault="003476C6" w:rsidP="003476C6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вопросы физических лиц о расчетах, начислениях, тарифах по обращению с ТКО готовы ответить по телефону горячей линии </w:t>
      </w:r>
      <w:r w:rsidR="00064F2D" w:rsidRPr="00064F2D">
        <w:rPr>
          <w:rFonts w:ascii="Times New Roman" w:hAnsi="Times New Roman" w:cs="Times New Roman"/>
          <w:color w:val="000000" w:themeColor="text1"/>
          <w:sz w:val="24"/>
          <w:szCs w:val="24"/>
        </w:rPr>
        <w:t>(3466) 46-67-90</w:t>
      </w:r>
      <w:r w:rsidR="00064F2D">
        <w:t xml:space="preserve">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и в Центрах обслуживания клиентов АО «Газпром энергосбыт Тюмень», расположенных по адресам:</w:t>
      </w:r>
      <w:r w:rsidR="00B8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CD9"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326EC4"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>Нижневартовск, ул. 60 лет Октября, д. 52;</w:t>
      </w:r>
      <w:r w:rsidR="00B8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6EC4"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326EC4" w:rsidRPr="00326EC4">
        <w:rPr>
          <w:rFonts w:ascii="Times New Roman" w:hAnsi="Times New Roman" w:cs="Times New Roman"/>
          <w:color w:val="000000" w:themeColor="text1"/>
          <w:sz w:val="24"/>
          <w:szCs w:val="24"/>
        </w:rPr>
        <w:t>. Излучинск, ул. Набережная, д. 13.</w:t>
      </w:r>
      <w:r w:rsidR="00B8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625">
        <w:rPr>
          <w:rFonts w:ascii="Times New Roman" w:hAnsi="Times New Roman" w:cs="Times New Roman"/>
          <w:sz w:val="24"/>
          <w:szCs w:val="24"/>
        </w:rPr>
        <w:t xml:space="preserve">Там же </w:t>
      </w:r>
      <w:r w:rsidR="004E3625">
        <w:rPr>
          <w:rFonts w:ascii="Times New Roman" w:hAnsi="Times New Roman" w:cs="Times New Roman"/>
          <w:sz w:val="24"/>
          <w:szCs w:val="24"/>
        </w:rPr>
        <w:lastRenderedPageBreak/>
        <w:t xml:space="preserve">можно написать заявление на перерасчет, если требуется </w:t>
      </w:r>
      <w:r w:rsidR="004E3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актуализировать число проживающих в квартире по причине учебы в другом населенном пункте, длительном отсутствии в городе, пребывании в больнице и при иных обстоятельствах. В этом случае необходимо предъявить копию паспорта, свидетельство на регистрацию права собственности, справку о количестве проживающих в квартире, а также документы, подтверждающие отсутствие человека в жилом помещении более 5 календарных дней. Обращаем внимание граждан, что подать заявление на перерасчет можно до начала периода временного отсутствия или не позднее 30 дней после окончания этого периода.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Прием обращений клиентов АО «Газпром энергосбыт Тюмень» осуществляется на страницах компании в социальных сетях «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hyperlink r:id="rId9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vk.com/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0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facebook.com/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>Instagram</w:t>
      </w:r>
      <w:proofErr w:type="spellEnd"/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1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instagram.com/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gesbt.tyumen</w:t>
        </w:r>
        <w:proofErr w:type="spellEnd"/>
      </w:hyperlink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Для удобства граждан работает интернет-приемная 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</w:t>
      </w:r>
      <w:hyperlink r:id="rId12" w:history="1"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gesbt.ru/</w:t>
        </w:r>
        <w:proofErr w:type="spellStart"/>
        <w:r w:rsidRPr="003476C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faq</w:t>
        </w:r>
        <w:proofErr w:type="spellEnd"/>
      </w:hyperlink>
      <w:r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Контактный центр – тел. 8 800 100 56 06 (для жителей Тюменской области</w:t>
      </w:r>
      <w:r w:rsidR="0000636B" w:rsidRPr="0000636B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0636B"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звонок бесплатный</w:t>
      </w:r>
      <w:r w:rsidRPr="003476C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</w:t>
      </w:r>
    </w:p>
    <w:p w:rsidR="003476C6" w:rsidRPr="003476C6" w:rsidRDefault="003476C6" w:rsidP="003476C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о заключении договоров и о качестве уборки мусора на территориях муниципальных образований следует адресовать региональному оператору АО «Югра-Экология» на электронную почту </w:t>
      </w:r>
      <w:hyperlink r:id="rId13" w:history="1">
        <w:r w:rsidRPr="003476C6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info@yugra-ecology.ru</w:t>
        </w:r>
      </w:hyperlink>
      <w:r w:rsidRPr="003476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803079" w:rsidRPr="002C7B05">
        <w:rPr>
          <w:rFonts w:ascii="Times New Roman" w:eastAsia="Times New Roman" w:hAnsi="Times New Roman" w:cs="Times New Roman"/>
          <w:sz w:val="24"/>
          <w:szCs w:val="24"/>
        </w:rPr>
        <w:t xml:space="preserve">по многоканальному телефону </w:t>
      </w:r>
      <w:r w:rsidR="00803079" w:rsidRPr="002C7B05">
        <w:rPr>
          <w:rFonts w:ascii="Times New Roman" w:hAnsi="Times New Roman" w:cs="Times New Roman"/>
          <w:color w:val="000000"/>
          <w:sz w:val="24"/>
          <w:szCs w:val="24"/>
        </w:rPr>
        <w:t>8 800 222 11 86</w:t>
      </w:r>
      <w:r w:rsidRPr="00347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Здесь же можно получить информацию о льготах на услугу и ознакомиться с ответами на часто задаваемые вопросы. </w:t>
      </w:r>
    </w:p>
    <w:p w:rsidR="009864B3" w:rsidRDefault="009864B3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Отдел по связям с общественностью и работе со СМИ</w:t>
      </w:r>
    </w:p>
    <w:p w:rsidR="00812FC6" w:rsidRDefault="00812FC6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Тел.: (3462) 77-77-77 (доб.</w:t>
      </w:r>
      <w:r w:rsidR="0050190F">
        <w:rPr>
          <w:rFonts w:ascii="Times New Roman" w:hAnsi="Times New Roman"/>
          <w:b/>
          <w:bCs/>
          <w:sz w:val="24"/>
          <w:szCs w:val="24"/>
          <w:lang w:eastAsia="ru-RU"/>
        </w:rPr>
        <w:t>141-20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812FC6" w:rsidRPr="00334EFA" w:rsidRDefault="0050190F" w:rsidP="007542D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Светлана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Могилдан</w:t>
      </w:r>
      <w:proofErr w:type="spellEnd"/>
    </w:p>
    <w:p w:rsidR="00812FC6" w:rsidRPr="00812FC6" w:rsidRDefault="006C3B01" w:rsidP="007542D9">
      <w:pPr>
        <w:spacing w:after="0"/>
        <w:jc w:val="both"/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</w:pPr>
      <w:hyperlink r:id="rId14" w:history="1"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info</w:t>
        </w:r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@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energosales</w:t>
        </w:r>
        <w:proofErr w:type="spellEnd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proofErr w:type="spellStart"/>
        <w:r w:rsidR="00812FC6" w:rsidRPr="00812FC6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  <w:proofErr w:type="spellEnd"/>
      </w:hyperlink>
      <w:r w:rsidR="00812FC6" w:rsidRPr="00812FC6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 xml:space="preserve"> </w:t>
      </w:r>
    </w:p>
    <w:p w:rsidR="00812FC6" w:rsidRPr="00251987" w:rsidRDefault="006C3B01" w:rsidP="007542D9">
      <w:pPr>
        <w:spacing w:after="0"/>
        <w:textAlignment w:val="baseline"/>
        <w:rPr>
          <w:rFonts w:ascii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hyperlink r:id="rId15" w:history="1"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www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gesbt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eastAsia="ru-RU"/>
          </w:rPr>
          <w:t>.</w:t>
        </w:r>
        <w:r w:rsidR="007542D9" w:rsidRPr="00251987">
          <w:rPr>
            <w:rStyle w:val="a7"/>
            <w:rFonts w:ascii="Times New Roman" w:hAnsi="Times New Roman"/>
            <w:b/>
            <w:bCs/>
            <w:color w:val="0070C0"/>
            <w:sz w:val="24"/>
            <w:szCs w:val="24"/>
            <w:lang w:val="en-US" w:eastAsia="ru-RU"/>
          </w:rPr>
          <w:t>ru</w:t>
        </w:r>
      </w:hyperlink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color w:val="0563C1"/>
          <w:sz w:val="24"/>
          <w:szCs w:val="24"/>
          <w:u w:val="single"/>
          <w:lang w:eastAsia="ru-RU"/>
        </w:rPr>
      </w:pPr>
    </w:p>
    <w:p w:rsidR="00812FC6" w:rsidRDefault="00812FC6" w:rsidP="007542D9">
      <w:pPr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Мы 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соцсетях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334EFA" w:rsidRPr="0063369F" w:rsidRDefault="006C3B01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6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vk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334EFA" w:rsidRDefault="006C3B01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hyperlink r:id="rId17" w:history="1"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facebook.com/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gesbt.tyumen</w:t>
        </w:r>
        <w:proofErr w:type="spellEnd"/>
      </w:hyperlink>
    </w:p>
    <w:p w:rsidR="00812FC6" w:rsidRPr="0063369F" w:rsidRDefault="006C3B01" w:rsidP="007542D9">
      <w:pPr>
        <w:spacing w:after="0"/>
        <w:textAlignment w:val="baseline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8" w:history="1"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instagram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com</w:t>
        </w:r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/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gesbt</w:t>
        </w:r>
        <w:proofErr w:type="spellEnd"/>
        <w:r w:rsidR="00334EFA" w:rsidRPr="0063369F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proofErr w:type="spellStart"/>
        <w:r w:rsidR="00334EFA" w:rsidRPr="00334EFA">
          <w:rPr>
            <w:rStyle w:val="a7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tyumen</w:t>
        </w:r>
        <w:proofErr w:type="spellEnd"/>
      </w:hyperlink>
    </w:p>
    <w:p w:rsidR="00334EFA" w:rsidRPr="0063369F" w:rsidRDefault="00334EFA" w:rsidP="007542D9">
      <w:pPr>
        <w:pStyle w:val="a5"/>
        <w:spacing w:before="0" w:beforeAutospacing="0" w:after="0" w:afterAutospacing="0" w:line="276" w:lineRule="auto"/>
        <w:ind w:firstLine="567"/>
        <w:jc w:val="both"/>
      </w:pPr>
    </w:p>
    <w:p w:rsidR="00812FC6" w:rsidRPr="0063369F" w:rsidRDefault="00812FC6" w:rsidP="007542D9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 использовании материалов</w:t>
      </w:r>
    </w:p>
    <w:p w:rsidR="00812FC6" w:rsidRDefault="00812FC6" w:rsidP="007542D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АО «Газпром энергосбыт Тюмень»</w:t>
      </w:r>
    </w:p>
    <w:p w:rsidR="00EA591E" w:rsidRDefault="00812FC6" w:rsidP="00CB4008">
      <w:pPr>
        <w:shd w:val="clear" w:color="auto" w:fill="FFFFFF"/>
        <w:spacing w:after="0"/>
        <w:jc w:val="both"/>
        <w:textAlignment w:val="baseline"/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ссылка на источник обязательна!</w:t>
      </w:r>
      <w:r w:rsidR="00251987" w:rsidRPr="00C500B1">
        <w:rPr>
          <w:sz w:val="24"/>
          <w:szCs w:val="24"/>
        </w:rPr>
        <w:t xml:space="preserve"> </w:t>
      </w:r>
    </w:p>
    <w:sectPr w:rsidR="00EA591E" w:rsidSect="007542D9">
      <w:head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01" w:rsidRDefault="006C3B01" w:rsidP="00745309">
      <w:pPr>
        <w:spacing w:after="0" w:line="240" w:lineRule="auto"/>
      </w:pPr>
      <w:r>
        <w:separator/>
      </w:r>
    </w:p>
  </w:endnote>
  <w:endnote w:type="continuationSeparator" w:id="0">
    <w:p w:rsidR="006C3B01" w:rsidRDefault="006C3B01" w:rsidP="007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01" w:rsidRDefault="006C3B01" w:rsidP="00745309">
      <w:pPr>
        <w:spacing w:after="0" w:line="240" w:lineRule="auto"/>
      </w:pPr>
      <w:r>
        <w:separator/>
      </w:r>
    </w:p>
  </w:footnote>
  <w:footnote w:type="continuationSeparator" w:id="0">
    <w:p w:rsidR="006C3B01" w:rsidRDefault="006C3B01" w:rsidP="0074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D9" w:rsidRPr="007542D9" w:rsidRDefault="007542D9">
    <w:pPr>
      <w:pStyle w:val="a8"/>
      <w:rPr>
        <w:noProof/>
        <w:lang w:val="en-US" w:eastAsia="ru-RU"/>
      </w:rPr>
    </w:pPr>
  </w:p>
  <w:p w:rsidR="00745309" w:rsidRDefault="007453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D9" w:rsidRDefault="000901E5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0607339" wp14:editId="4F3123FA">
          <wp:simplePos x="0" y="0"/>
          <wp:positionH relativeFrom="column">
            <wp:posOffset>-1080135</wp:posOffset>
          </wp:positionH>
          <wp:positionV relativeFrom="paragraph">
            <wp:posOffset>-449581</wp:posOffset>
          </wp:positionV>
          <wp:extent cx="7556740" cy="10687459"/>
          <wp:effectExtent l="0" t="0" r="0" b="0"/>
          <wp:wrapNone/>
          <wp:docPr id="1" name="Рисунок 1" descr="C:\Users\Nureev.YI\Desktop\Бланк служебной записк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eev.YI\Desktop\Бланк служебной записки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675" cy="1068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25"/>
    <w:rsid w:val="0000636B"/>
    <w:rsid w:val="00064F2D"/>
    <w:rsid w:val="000901E5"/>
    <w:rsid w:val="00116729"/>
    <w:rsid w:val="00140689"/>
    <w:rsid w:val="001436D1"/>
    <w:rsid w:val="00181563"/>
    <w:rsid w:val="00186AEE"/>
    <w:rsid w:val="00251987"/>
    <w:rsid w:val="00283F4B"/>
    <w:rsid w:val="003120B3"/>
    <w:rsid w:val="00326EC4"/>
    <w:rsid w:val="00334EFA"/>
    <w:rsid w:val="003476C6"/>
    <w:rsid w:val="003B1C3D"/>
    <w:rsid w:val="003D0842"/>
    <w:rsid w:val="003E6722"/>
    <w:rsid w:val="003F026C"/>
    <w:rsid w:val="00405124"/>
    <w:rsid w:val="00451CCD"/>
    <w:rsid w:val="0046105E"/>
    <w:rsid w:val="00463929"/>
    <w:rsid w:val="00463F20"/>
    <w:rsid w:val="004860B4"/>
    <w:rsid w:val="00495C61"/>
    <w:rsid w:val="004E3625"/>
    <w:rsid w:val="004E4414"/>
    <w:rsid w:val="0050190F"/>
    <w:rsid w:val="00511F9F"/>
    <w:rsid w:val="005628FD"/>
    <w:rsid w:val="005A2615"/>
    <w:rsid w:val="005D3548"/>
    <w:rsid w:val="005E2945"/>
    <w:rsid w:val="0060030C"/>
    <w:rsid w:val="00615C12"/>
    <w:rsid w:val="0063369F"/>
    <w:rsid w:val="0065178D"/>
    <w:rsid w:val="00657B36"/>
    <w:rsid w:val="006C3B01"/>
    <w:rsid w:val="006D6826"/>
    <w:rsid w:val="00722085"/>
    <w:rsid w:val="007330D7"/>
    <w:rsid w:val="00745309"/>
    <w:rsid w:val="007542D9"/>
    <w:rsid w:val="007644D1"/>
    <w:rsid w:val="007E3465"/>
    <w:rsid w:val="007F49F2"/>
    <w:rsid w:val="00803079"/>
    <w:rsid w:val="00812FC6"/>
    <w:rsid w:val="00826183"/>
    <w:rsid w:val="008A3D20"/>
    <w:rsid w:val="008A6FBF"/>
    <w:rsid w:val="00911EB5"/>
    <w:rsid w:val="00930A23"/>
    <w:rsid w:val="00976333"/>
    <w:rsid w:val="009864B3"/>
    <w:rsid w:val="009E33F1"/>
    <w:rsid w:val="009F25A8"/>
    <w:rsid w:val="00A46774"/>
    <w:rsid w:val="00A467A5"/>
    <w:rsid w:val="00AC2546"/>
    <w:rsid w:val="00B26C53"/>
    <w:rsid w:val="00B340A4"/>
    <w:rsid w:val="00B36F25"/>
    <w:rsid w:val="00B43206"/>
    <w:rsid w:val="00B8080D"/>
    <w:rsid w:val="00BD067E"/>
    <w:rsid w:val="00BD6DDD"/>
    <w:rsid w:val="00C42CD9"/>
    <w:rsid w:val="00C500B1"/>
    <w:rsid w:val="00CB4008"/>
    <w:rsid w:val="00CD3C44"/>
    <w:rsid w:val="00CD59D1"/>
    <w:rsid w:val="00D051BE"/>
    <w:rsid w:val="00D618E8"/>
    <w:rsid w:val="00DB7728"/>
    <w:rsid w:val="00DC5675"/>
    <w:rsid w:val="00E3287D"/>
    <w:rsid w:val="00E35E2C"/>
    <w:rsid w:val="00E87043"/>
    <w:rsid w:val="00EA3698"/>
    <w:rsid w:val="00EA591E"/>
    <w:rsid w:val="00ED492E"/>
    <w:rsid w:val="00F36FD9"/>
    <w:rsid w:val="00F978AE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A61A1-20EA-4506-A4FF-511BC56D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500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0B1"/>
    <w:rPr>
      <w:b/>
      <w:bCs/>
    </w:rPr>
  </w:style>
  <w:style w:type="character" w:styleId="a7">
    <w:name w:val="Hyperlink"/>
    <w:basedOn w:val="a0"/>
    <w:uiPriority w:val="99"/>
    <w:unhideWhenUsed/>
    <w:rsid w:val="001406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309"/>
  </w:style>
  <w:style w:type="paragraph" w:styleId="aa">
    <w:name w:val="footer"/>
    <w:basedOn w:val="a"/>
    <w:link w:val="ab"/>
    <w:uiPriority w:val="99"/>
    <w:unhideWhenUsed/>
    <w:rsid w:val="0074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bt.ru/m" TargetMode="External"/><Relationship Id="rId13" Type="http://schemas.openxmlformats.org/officeDocument/2006/relationships/hyperlink" Target="mailto:info@yugra-ecology.ru" TargetMode="External"/><Relationship Id="rId18" Type="http://schemas.openxmlformats.org/officeDocument/2006/relationships/hyperlink" Target="https://www.instagram.com/gesbt.tyume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gesbt.ru/noregistr" TargetMode="External"/><Relationship Id="rId12" Type="http://schemas.openxmlformats.org/officeDocument/2006/relationships/hyperlink" Target="https://gesbt.ru/faq" TargetMode="External"/><Relationship Id="rId17" Type="http://schemas.openxmlformats.org/officeDocument/2006/relationships/hyperlink" Target="https://www.facebook.com/gesbt.tyum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gesbt.tyumen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gesbt.ru" TargetMode="External"/><Relationship Id="rId11" Type="http://schemas.openxmlformats.org/officeDocument/2006/relationships/hyperlink" Target="https://www.instagram.com/gesbt.tyum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esbt.ru" TargetMode="External"/><Relationship Id="rId10" Type="http://schemas.openxmlformats.org/officeDocument/2006/relationships/hyperlink" Target="file:///C:\Users\Nureev.YI\Desktop\&#1070;.&#1053;\&#1042;%20&#1088;&#1072;&#1073;&#1086;&#1090;&#1077;\&#1048;&#1085;&#1090;&#1077;&#1088;&#1074;&#1100;&#1102;%20&#1074;&#1077;&#1089;&#1085;&#1072;%202019\=&#1048;&#1085;&#1090;&#1077;&#1088;&#1074;&#1100;&#1102;%20&#1061;&#1074;&#1086;&#1088;&#1077;&#1085;&#1082;&#1086;&#1074;%20&#1084;&#1072;&#1081;%202019\facebook.com\gesbt.tyume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Nureev.YI\Desktop\&#1070;.&#1053;\&#1042;%20&#1088;&#1072;&#1073;&#1086;&#1090;&#1077;\&#1048;&#1085;&#1090;&#1077;&#1088;&#1074;&#1100;&#1102;%20&#1074;&#1077;&#1089;&#1085;&#1072;%202019\=&#1048;&#1085;&#1090;&#1077;&#1088;&#1074;&#1100;&#1102;%20&#1061;&#1074;&#1086;&#1088;&#1077;&#1085;&#1082;&#1086;&#1074;%20&#1084;&#1072;&#1081;%202019\vk.com\gesbt.tyumen" TargetMode="External"/><Relationship Id="rId14" Type="http://schemas.openxmlformats.org/officeDocument/2006/relationships/hyperlink" Target="mailto:info@energosales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Кустова Татьяна Андреевна</dc:creator>
  <cp:keywords/>
  <dc:description/>
  <cp:lastModifiedBy>Солодченко Александр Анатольевич</cp:lastModifiedBy>
  <cp:revision>2</cp:revision>
  <cp:lastPrinted>2019-08-30T09:53:00Z</cp:lastPrinted>
  <dcterms:created xsi:type="dcterms:W3CDTF">2019-09-16T12:57:00Z</dcterms:created>
  <dcterms:modified xsi:type="dcterms:W3CDTF">2019-09-16T12:57:00Z</dcterms:modified>
</cp:coreProperties>
</file>